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20" w:lineRule="atLeast"/>
        <w:jc w:val="center"/>
        <w:rPr>
          <w:rFonts w:ascii="宋体" w:hAnsi="宋体" w:eastAsia="宋体" w:cs="宋体"/>
          <w:sz w:val="32"/>
          <w:szCs w:val="32"/>
        </w:rPr>
      </w:pPr>
      <w:r>
        <w:rPr>
          <w:rFonts w:hint="eastAsia" w:ascii="宋体" w:hAnsi="宋体" w:eastAsia="宋体" w:cs="宋体"/>
          <w:sz w:val="32"/>
          <w:szCs w:val="32"/>
        </w:rPr>
        <w:t>关于申请采购进口电子支气管镜系统的论证报告</w:t>
      </w:r>
    </w:p>
    <w:p>
      <w:pPr>
        <w:spacing w:line="220" w:lineRule="atLeast"/>
        <w:rPr>
          <w:rFonts w:ascii="宋体" w:hAnsi="宋体" w:eastAsia="宋体" w:cs="宋体"/>
          <w:sz w:val="28"/>
          <w:szCs w:val="28"/>
        </w:rPr>
      </w:pPr>
      <w:r>
        <w:rPr>
          <w:rFonts w:hint="eastAsia" w:ascii="宋体" w:hAnsi="宋体" w:eastAsia="宋体" w:cs="宋体"/>
          <w:sz w:val="28"/>
          <w:szCs w:val="28"/>
        </w:rPr>
        <w:t>1、需求及现状：</w:t>
      </w:r>
    </w:p>
    <w:p>
      <w:pPr>
        <w:spacing w:line="220" w:lineRule="atLeast"/>
        <w:rPr>
          <w:rFonts w:hint="eastAsia" w:ascii="宋体" w:hAnsi="宋体" w:eastAsia="宋体" w:cs="宋体"/>
          <w:sz w:val="28"/>
          <w:szCs w:val="28"/>
        </w:rPr>
      </w:pPr>
      <w:r>
        <w:rPr>
          <w:rFonts w:hint="eastAsia" w:ascii="宋体" w:hAnsi="宋体" w:eastAsia="宋体" w:cs="宋体"/>
          <w:sz w:val="28"/>
          <w:szCs w:val="28"/>
        </w:rPr>
        <w:t>（1）采购需求：</w:t>
      </w:r>
    </w:p>
    <w:p>
      <w:pPr>
        <w:spacing w:line="220" w:lineRule="atLeast"/>
        <w:ind w:firstLine="560" w:firstLineChars="200"/>
        <w:rPr>
          <w:rFonts w:ascii="宋体" w:hAnsi="宋体" w:eastAsia="宋体" w:cs="宋体"/>
          <w:sz w:val="28"/>
          <w:szCs w:val="28"/>
        </w:rPr>
      </w:pPr>
      <w:r>
        <w:rPr>
          <w:rFonts w:hint="eastAsia" w:ascii="宋体" w:hAnsi="宋体" w:eastAsia="宋体" w:cs="宋体"/>
          <w:sz w:val="28"/>
          <w:szCs w:val="28"/>
        </w:rPr>
        <w:t>南平市第一医院呼吸内科是南平市最早开始从事呼吸疾病诊断的医疗机构之一，如今它已经发展成为综合性的呼吸疾病诊断科，拥有一流的专业人才梯队。呼吸疾病检查服务范围包括气道早癌筛查、气道肿瘤消除、以及介入超声内镜的诊断和治疗。经过多年的发展，呼吸内科在气道早癌筛查领域形成特色并广受临床及患者好评，同时承担着本地区教学任务。由于科室的发展，需要开展电子支气管内镜下微创诊疗，因此本次申请采购的电子支气管镜系统主要用于临床呼吸道检查与治疗。（2）采购前的现状</w:t>
      </w:r>
    </w:p>
    <w:p>
      <w:pPr>
        <w:spacing w:line="220" w:lineRule="atLeast"/>
        <w:ind w:firstLine="560" w:firstLineChars="200"/>
        <w:rPr>
          <w:rFonts w:ascii="宋体" w:hAnsi="宋体" w:eastAsia="宋体" w:cs="宋体"/>
          <w:sz w:val="28"/>
          <w:szCs w:val="28"/>
        </w:rPr>
      </w:pPr>
      <w:r>
        <w:rPr>
          <w:rFonts w:hint="eastAsia" w:ascii="宋体" w:hAnsi="宋体" w:eastAsia="宋体" w:cs="宋体"/>
          <w:sz w:val="28"/>
          <w:szCs w:val="28"/>
        </w:rPr>
        <w:t>目前科室无配置电子支气管镜系统；</w:t>
      </w:r>
    </w:p>
    <w:p>
      <w:pPr>
        <w:spacing w:line="220" w:lineRule="atLeast"/>
        <w:ind w:firstLine="560" w:firstLineChars="200"/>
        <w:rPr>
          <w:rFonts w:ascii="宋体" w:hAnsi="宋体" w:eastAsia="宋体" w:cs="宋体"/>
          <w:sz w:val="28"/>
          <w:szCs w:val="28"/>
        </w:rPr>
      </w:pPr>
      <w:r>
        <w:rPr>
          <w:rFonts w:hint="eastAsia" w:ascii="宋体" w:hAnsi="宋体" w:eastAsia="宋体" w:cs="宋体"/>
          <w:sz w:val="28"/>
          <w:szCs w:val="28"/>
        </w:rPr>
        <w:t>肺癌是癌中之王，肺癌是男性最常见的癌症，约占男性癌症总数的24.6%，肺癌是来源于肺部恶性肿瘤，症状多样化，发病率跟增长率最快。由于呼吸系统是空腔脏器，癌前病变和很早期的癌不会被核磁、CT、超声检查等发现，抽血进行肿瘤标志物检查也常常无法筛出呼吸道早癌，肿瘤标志物正常绝不是“健康保险”。呼吸道早期癌变也没有症状，往往是悄然生长不易被我们察觉。世界卫生组织明确指出：早期发现是提高癌症治愈率的关键。呼吸道肿瘤只要做到早发现，早治疗，把病灶消灭在萌芽状态，效果是非常好的。比如从气道炎症发展成为气道肿瘤大约需要8余年，人们完全有充裕的时间去阻断气道炎症的癌变。</w:t>
      </w:r>
    </w:p>
    <w:p>
      <w:pPr>
        <w:spacing w:line="220" w:lineRule="atLeast"/>
        <w:rPr>
          <w:rFonts w:ascii="宋体" w:hAnsi="宋体" w:eastAsia="宋体" w:cs="宋体"/>
          <w:sz w:val="28"/>
          <w:szCs w:val="28"/>
        </w:rPr>
      </w:pPr>
      <w:r>
        <w:rPr>
          <w:rFonts w:hint="eastAsia" w:ascii="宋体" w:hAnsi="宋体" w:eastAsia="宋体" w:cs="宋体"/>
          <w:sz w:val="28"/>
          <w:szCs w:val="28"/>
        </w:rPr>
        <w:t>　　电子支气管镜检查是针对于呼吸道疾病最直接、最高效的检查手段。科室急需一套高档电子支气管镜系统用于诊疗。</w:t>
      </w:r>
    </w:p>
    <w:p>
      <w:pPr>
        <w:numPr>
          <w:ilvl w:val="0"/>
          <w:numId w:val="1"/>
        </w:numPr>
        <w:spacing w:line="220" w:lineRule="atLeast"/>
        <w:rPr>
          <w:rFonts w:ascii="宋体" w:hAnsi="宋体" w:eastAsia="宋体" w:cs="宋体"/>
          <w:sz w:val="28"/>
          <w:szCs w:val="28"/>
        </w:rPr>
      </w:pPr>
      <w:r>
        <w:rPr>
          <w:rFonts w:hint="eastAsia" w:ascii="宋体" w:hAnsi="宋体" w:eastAsia="宋体" w:cs="宋体"/>
          <w:sz w:val="28"/>
          <w:szCs w:val="28"/>
        </w:rPr>
        <w:t>主要技术参数及功能要求：</w:t>
      </w:r>
    </w:p>
    <w:p>
      <w:pPr>
        <w:pStyle w:val="4"/>
        <w:numPr>
          <w:ilvl w:val="0"/>
          <w:numId w:val="2"/>
        </w:numPr>
        <w:rPr>
          <w:rFonts w:ascii="宋体" w:hAnsi="宋体" w:eastAsia="宋体" w:cs="宋体"/>
          <w:sz w:val="28"/>
          <w:szCs w:val="28"/>
        </w:rPr>
      </w:pPr>
      <w:r>
        <w:rPr>
          <w:rFonts w:hint="eastAsia" w:ascii="宋体" w:hAnsi="宋体" w:eastAsia="宋体" w:cs="宋体"/>
          <w:color w:val="000000"/>
          <w:sz w:val="28"/>
          <w:szCs w:val="28"/>
        </w:rPr>
        <w:t>具有良好的兼容性：可兼容微创外科单晶片、电子软/硬镜、纤维镜等；</w:t>
      </w:r>
    </w:p>
    <w:p>
      <w:pPr>
        <w:pStyle w:val="4"/>
        <w:numPr>
          <w:ilvl w:val="0"/>
          <w:numId w:val="2"/>
        </w:numPr>
        <w:rPr>
          <w:rFonts w:ascii="宋体" w:hAnsi="宋体" w:eastAsia="宋体" w:cs="宋体"/>
          <w:color w:val="000000"/>
          <w:sz w:val="28"/>
          <w:szCs w:val="28"/>
        </w:rPr>
      </w:pPr>
      <w:r>
        <w:rPr>
          <w:rFonts w:hint="eastAsia" w:ascii="宋体" w:hAnsi="宋体" w:eastAsia="宋体" w:cs="宋体"/>
          <w:color w:val="000000"/>
          <w:sz w:val="28"/>
          <w:szCs w:val="28"/>
        </w:rPr>
        <w:t>具备特殊光检查功能：增强黏膜表面毛细血管和其他结构的可视度,提高早期癌症诊断率；</w:t>
      </w:r>
    </w:p>
    <w:p>
      <w:pPr>
        <w:pStyle w:val="4"/>
        <w:numPr>
          <w:ilvl w:val="0"/>
          <w:numId w:val="2"/>
        </w:numPr>
        <w:spacing w:line="220" w:lineRule="atLeast"/>
        <w:rPr>
          <w:rFonts w:ascii="宋体" w:hAnsi="宋体" w:eastAsia="宋体" w:cs="宋体"/>
          <w:sz w:val="28"/>
          <w:szCs w:val="28"/>
        </w:rPr>
      </w:pPr>
      <w:r>
        <w:rPr>
          <w:rFonts w:hint="eastAsia" w:ascii="宋体" w:hAnsi="宋体" w:eastAsia="宋体" w:cs="宋体"/>
          <w:color w:val="000000"/>
          <w:sz w:val="28"/>
          <w:szCs w:val="28"/>
        </w:rPr>
        <w:t>电子支气管镜（检查）：先端部外径：≤4.8mm，钳子管道内径：≥1.95mm，具备特殊光检查功能；</w:t>
      </w:r>
    </w:p>
    <w:p>
      <w:pPr>
        <w:pStyle w:val="4"/>
        <w:numPr>
          <w:ilvl w:val="0"/>
          <w:numId w:val="2"/>
        </w:numPr>
        <w:spacing w:line="220" w:lineRule="atLeast"/>
        <w:rPr>
          <w:rFonts w:ascii="宋体" w:hAnsi="宋体" w:eastAsia="宋体" w:cs="宋体"/>
          <w:sz w:val="28"/>
          <w:szCs w:val="28"/>
        </w:rPr>
      </w:pPr>
      <w:r>
        <w:rPr>
          <w:rFonts w:hint="eastAsia" w:ascii="宋体" w:hAnsi="宋体" w:eastAsia="宋体" w:cs="宋体"/>
          <w:color w:val="000000"/>
          <w:sz w:val="28"/>
          <w:szCs w:val="28"/>
        </w:rPr>
        <w:t>电子支气管镜（治疗）：先端部外径：≤5.9mm，钳子管道内径：≥2.7mm，具备特殊光功能</w:t>
      </w:r>
      <w:r>
        <w:rPr>
          <w:rFonts w:hint="eastAsia" w:ascii="宋体" w:hAnsi="宋体" w:eastAsia="宋体" w:cs="宋体"/>
          <w:sz w:val="28"/>
          <w:szCs w:val="28"/>
        </w:rPr>
        <w:t>；</w:t>
      </w:r>
    </w:p>
    <w:p>
      <w:pPr>
        <w:pStyle w:val="4"/>
        <w:numPr>
          <w:ilvl w:val="0"/>
          <w:numId w:val="2"/>
        </w:numPr>
        <w:spacing w:line="220" w:lineRule="atLeast"/>
        <w:rPr>
          <w:rFonts w:ascii="宋体" w:hAnsi="宋体" w:eastAsia="宋体" w:cs="宋体"/>
          <w:sz w:val="28"/>
          <w:szCs w:val="28"/>
        </w:rPr>
      </w:pPr>
      <w:r>
        <w:rPr>
          <w:rFonts w:hint="eastAsia" w:ascii="宋体" w:hAnsi="宋体" w:eastAsia="宋体" w:cs="宋体"/>
          <w:sz w:val="28"/>
          <w:szCs w:val="28"/>
        </w:rPr>
        <w:t>内镜方面：符合人体工学设计，操作性好，弯曲半径小，弯曲角度大，能开展各种复杂手术。</w:t>
      </w:r>
    </w:p>
    <w:p>
      <w:pPr>
        <w:spacing w:line="220" w:lineRule="atLeast"/>
        <w:rPr>
          <w:rFonts w:ascii="宋体" w:hAnsi="宋体" w:eastAsia="宋体" w:cs="宋体"/>
          <w:sz w:val="28"/>
          <w:szCs w:val="28"/>
        </w:rPr>
      </w:pPr>
      <w:r>
        <w:rPr>
          <w:rFonts w:hint="eastAsia" w:ascii="宋体" w:hAnsi="宋体" w:eastAsia="宋体" w:cs="宋体"/>
          <w:sz w:val="28"/>
          <w:szCs w:val="28"/>
        </w:rPr>
        <w:t>2、进口电子支气管镜系统的优势及购买原因：</w:t>
      </w:r>
    </w:p>
    <w:p>
      <w:pPr>
        <w:rPr>
          <w:rFonts w:hint="eastAsia" w:ascii="宋体" w:hAnsi="宋体" w:eastAsia="宋体" w:cs="宋体"/>
          <w:sz w:val="28"/>
          <w:szCs w:val="28"/>
          <w:lang w:eastAsia="zh-CN"/>
        </w:rPr>
      </w:pPr>
      <w:r>
        <w:rPr>
          <w:rFonts w:hint="eastAsia" w:ascii="宋体" w:hAnsi="宋体" w:eastAsia="宋体" w:cs="宋体"/>
          <w:sz w:val="28"/>
          <w:szCs w:val="28"/>
          <w:lang w:val="en-US" w:eastAsia="zh-CN"/>
        </w:rPr>
        <w:t>(</w:t>
      </w:r>
      <w:r>
        <w:rPr>
          <w:rFonts w:hint="eastAsia" w:ascii="宋体" w:hAnsi="宋体" w:eastAsia="宋体" w:cs="宋体"/>
          <w:sz w:val="28"/>
          <w:szCs w:val="28"/>
        </w:rPr>
        <w:t>1</w:t>
      </w:r>
      <w:r>
        <w:rPr>
          <w:rFonts w:hint="eastAsia" w:ascii="宋体" w:hAnsi="宋体" w:eastAsia="宋体" w:cs="宋体"/>
          <w:sz w:val="28"/>
          <w:szCs w:val="28"/>
          <w:lang w:val="en-US" w:eastAsia="zh-CN"/>
        </w:rPr>
        <w:t>)</w:t>
      </w:r>
      <w:r>
        <w:rPr>
          <w:rFonts w:hint="eastAsia" w:ascii="宋体" w:hAnsi="宋体" w:eastAsia="宋体" w:cs="宋体"/>
          <w:sz w:val="28"/>
          <w:szCs w:val="28"/>
        </w:rPr>
        <w:t>电子支气管镜被用于临床诊断和微创治疗，直接关系患者的生命健康，医疗机构对产品质量及品牌尤其重视，在接纳新品牌前通常要经过严格的调查和验证，进口和国产不同品牌医用内窥镜的视场角、边缘光效、角分辨率和视场质量存在一定差异</w:t>
      </w:r>
      <w:r>
        <w:rPr>
          <w:rFonts w:hint="eastAsia" w:ascii="宋体" w:hAnsi="宋体" w:eastAsia="宋体" w:cs="宋体"/>
          <w:sz w:val="28"/>
          <w:szCs w:val="28"/>
          <w:lang w:val="en-US" w:eastAsia="zh-CN"/>
        </w:rPr>
        <w:t>；</w:t>
      </w:r>
    </w:p>
    <w:p>
      <w:pPr>
        <w:rPr>
          <w:rFonts w:hint="eastAsia" w:ascii="宋体" w:hAnsi="宋体" w:eastAsia="宋体" w:cs="宋体"/>
          <w:color w:val="FF0000"/>
          <w:sz w:val="28"/>
          <w:szCs w:val="28"/>
          <w:lang w:eastAsia="zh-CN"/>
        </w:rPr>
      </w:pPr>
      <w:r>
        <w:rPr>
          <w:rFonts w:hint="eastAsia" w:ascii="宋体" w:hAnsi="宋体" w:eastAsia="宋体" w:cs="宋体"/>
          <w:sz w:val="28"/>
          <w:szCs w:val="28"/>
          <w:lang w:val="en-US" w:eastAsia="zh-CN"/>
        </w:rPr>
        <w:t>(2)</w:t>
      </w:r>
      <w:r>
        <w:rPr>
          <w:rFonts w:hint="eastAsia" w:ascii="宋体" w:hAnsi="宋体" w:eastAsia="宋体" w:cs="宋体"/>
          <w:sz w:val="28"/>
          <w:szCs w:val="28"/>
        </w:rPr>
        <w:t>常规内镜检查对早期肺癌的诊断的阳性率相对是比较低的，但是应用内镜下特殊光染色技术，作为诊断癌症的辅助方法，诊断的阳性率会明显高于常规内镜检查，这种方法就称为染色内镜。进口产品具备成熟的光学染色功能，染色内镜发展时间久，技术积累丰富，产品成熟，数据量大，对临床意义比较高，</w:t>
      </w:r>
      <w:r>
        <w:rPr>
          <w:rFonts w:hint="eastAsia" w:ascii="宋体" w:hAnsi="宋体" w:eastAsia="宋体" w:cs="宋体"/>
          <w:color w:val="auto"/>
          <w:sz w:val="28"/>
          <w:szCs w:val="28"/>
        </w:rPr>
        <w:t>国内产品此功能</w:t>
      </w:r>
      <w:r>
        <w:rPr>
          <w:rFonts w:hint="eastAsia" w:ascii="宋体" w:hAnsi="宋体" w:eastAsia="宋体" w:cs="宋体"/>
          <w:color w:val="auto"/>
          <w:sz w:val="28"/>
          <w:szCs w:val="28"/>
          <w:lang w:eastAsia="zh-CN"/>
        </w:rPr>
        <w:t>较弱；</w:t>
      </w:r>
    </w:p>
    <w:p>
      <w:pPr>
        <w:spacing w:line="220" w:lineRule="atLeast"/>
        <w:rPr>
          <w:rFonts w:ascii="宋体" w:hAnsi="宋体" w:eastAsia="宋体" w:cs="宋体"/>
          <w:sz w:val="28"/>
          <w:szCs w:val="28"/>
        </w:rPr>
      </w:pPr>
      <w:r>
        <w:rPr>
          <w:rFonts w:hint="eastAsia" w:ascii="宋体" w:hAnsi="宋体" w:eastAsia="宋体" w:cs="宋体"/>
          <w:sz w:val="28"/>
          <w:szCs w:val="28"/>
          <w:lang w:eastAsia="zh-CN"/>
        </w:rPr>
        <w:t>（</w:t>
      </w:r>
      <w:r>
        <w:rPr>
          <w:rFonts w:hint="eastAsia" w:ascii="宋体" w:hAnsi="宋体" w:eastAsia="宋体" w:cs="宋体"/>
          <w:sz w:val="28"/>
          <w:szCs w:val="28"/>
        </w:rPr>
        <w:t>2</w:t>
      </w:r>
      <w:r>
        <w:rPr>
          <w:rFonts w:hint="eastAsia" w:ascii="宋体" w:hAnsi="宋体" w:eastAsia="宋体" w:cs="宋体"/>
          <w:sz w:val="28"/>
          <w:szCs w:val="28"/>
          <w:lang w:eastAsia="zh-CN"/>
        </w:rPr>
        <w:t>）</w:t>
      </w:r>
      <w:r>
        <w:rPr>
          <w:rFonts w:hint="eastAsia" w:ascii="宋体" w:hAnsi="宋体" w:eastAsia="宋体" w:cs="宋体"/>
          <w:sz w:val="28"/>
          <w:szCs w:val="28"/>
        </w:rPr>
        <w:t>进口产品兼容性强，可拓展更多应用，一个主机通常能兼容多个品种的镜子，比如能兼容的电子胃肠镜，电子支气管镜，电子鼻咽喉镜，超声电子胃肠镜，超声电子支气管镜等，有较大的拓展空间，可以拓展较多的临床应用，国产品牌兼容的内镜有限。</w:t>
      </w:r>
    </w:p>
    <w:p>
      <w:pPr>
        <w:spacing w:line="220" w:lineRule="atLeast"/>
        <w:rPr>
          <w:rFonts w:ascii="宋体" w:hAnsi="宋体" w:eastAsia="宋体" w:cs="宋体"/>
          <w:sz w:val="28"/>
          <w:szCs w:val="28"/>
        </w:rPr>
      </w:pPr>
      <w:r>
        <w:rPr>
          <w:rFonts w:hint="eastAsia" w:ascii="宋体" w:hAnsi="宋体" w:eastAsia="宋体" w:cs="宋体"/>
          <w:sz w:val="28"/>
          <w:szCs w:val="28"/>
        </w:rPr>
        <w:t>3、国产同类产品情况：</w:t>
      </w:r>
    </w:p>
    <w:p>
      <w:pPr>
        <w:spacing w:line="220" w:lineRule="atLeast"/>
        <w:rPr>
          <w:rFonts w:ascii="宋体" w:hAnsi="宋体" w:eastAsia="宋体" w:cs="宋体"/>
          <w:sz w:val="28"/>
          <w:szCs w:val="28"/>
        </w:rPr>
      </w:pPr>
      <w:r>
        <w:rPr>
          <w:rFonts w:hint="eastAsia" w:ascii="宋体" w:hAnsi="宋体" w:eastAsia="宋体" w:cs="宋体"/>
          <w:sz w:val="28"/>
          <w:szCs w:val="28"/>
        </w:rPr>
        <w:t>（1）电子支气管镜属于高级精密设备，机器的硬件和软件影响着成像质量，国产电子支气管镜相较于同类进口电子支气管镜，在图像清晰度、产品操作性、产品稳定性等</w:t>
      </w:r>
      <w:r>
        <w:rPr>
          <w:rFonts w:hint="eastAsia" w:ascii="宋体" w:hAnsi="宋体" w:eastAsia="宋体" w:cs="宋体"/>
          <w:sz w:val="28"/>
          <w:szCs w:val="28"/>
          <w:lang w:eastAsia="zh-CN"/>
        </w:rPr>
        <w:t>方面</w:t>
      </w:r>
      <w:r>
        <w:rPr>
          <w:rFonts w:hint="eastAsia" w:ascii="宋体" w:hAnsi="宋体" w:eastAsia="宋体" w:cs="宋体"/>
          <w:sz w:val="28"/>
          <w:szCs w:val="28"/>
        </w:rPr>
        <w:t>不能满足我院临床需求；</w:t>
      </w:r>
    </w:p>
    <w:p>
      <w:pPr>
        <w:pStyle w:val="4"/>
        <w:ind w:left="0"/>
        <w:rPr>
          <w:rFonts w:ascii="宋体" w:hAnsi="宋体" w:eastAsia="宋体" w:cs="宋体"/>
          <w:sz w:val="28"/>
          <w:szCs w:val="28"/>
        </w:rPr>
      </w:pPr>
      <w:r>
        <w:rPr>
          <w:rFonts w:hint="eastAsia" w:ascii="宋体" w:hAnsi="宋体" w:eastAsia="宋体" w:cs="宋体"/>
          <w:sz w:val="28"/>
          <w:szCs w:val="28"/>
        </w:rPr>
        <w:t>（2）国产电子支气管镜品牌目前不具备成熟的特殊光染色技术，满足不了黏膜的表层结构和微血管系统的早期病变的观察要求；</w:t>
      </w:r>
    </w:p>
    <w:p>
      <w:pPr>
        <w:pStyle w:val="4"/>
        <w:ind w:left="0"/>
        <w:rPr>
          <w:rFonts w:ascii="宋体" w:hAnsi="宋体" w:eastAsia="宋体" w:cs="宋体"/>
          <w:sz w:val="28"/>
          <w:szCs w:val="28"/>
        </w:rPr>
      </w:pPr>
      <w:r>
        <w:rPr>
          <w:rFonts w:hint="eastAsia" w:ascii="宋体" w:hAnsi="宋体" w:eastAsia="宋体" w:cs="宋体"/>
          <w:sz w:val="28"/>
          <w:szCs w:val="28"/>
        </w:rPr>
        <w:t>（3）国产电子支气管镜由于材料、技术问题，3年左右无论镜子及主机均衰减严重，维护成本较高，且容易造成误诊漏诊，容易造成医疗纠纷。而且图像衰减会比较快，相较于进口产品寿命短，变相增加了医院成本。</w:t>
      </w:r>
    </w:p>
    <w:p>
      <w:pPr>
        <w:pStyle w:val="4"/>
        <w:ind w:left="0" w:firstLine="560" w:firstLineChars="200"/>
        <w:rPr>
          <w:rFonts w:ascii="宋体" w:hAnsi="宋体" w:eastAsia="宋体" w:cs="宋体"/>
          <w:sz w:val="28"/>
          <w:szCs w:val="28"/>
        </w:rPr>
      </w:pPr>
      <w:r>
        <w:rPr>
          <w:rFonts w:hint="eastAsia" w:ascii="宋体" w:hAnsi="宋体" w:eastAsia="宋体" w:cs="宋体"/>
          <w:sz w:val="28"/>
          <w:szCs w:val="28"/>
        </w:rPr>
        <w:t>综上所述，国产电子支气管镜目前不具备成熟的光学染色功能技术，内镜操作技术相对落后，兼容性较差，无法兼容超声电子支气管镜，超声小探头等，无法作为疑难病例的会诊和进行科研、教学，因此需要购买一套进口电子支气管镜系统。</w:t>
      </w:r>
    </w:p>
    <w:p>
      <w:pPr>
        <w:spacing w:line="220" w:lineRule="atLeast"/>
        <w:rPr>
          <w:rFonts w:hint="eastAsia" w:ascii="宋体" w:hAnsi="宋体" w:eastAsia="宋体" w:cs="宋体"/>
          <w:sz w:val="28"/>
          <w:szCs w:val="28"/>
        </w:rPr>
      </w:pPr>
      <w:r>
        <w:rPr>
          <w:rFonts w:hint="eastAsia" w:ascii="宋体" w:hAnsi="宋体" w:eastAsia="宋体" w:cs="宋体"/>
          <w:sz w:val="28"/>
          <w:szCs w:val="28"/>
        </w:rPr>
        <w:t>　　　　　　　　　　　　　　　　　　南平市第一医院</w:t>
      </w:r>
    </w:p>
    <w:p>
      <w:pPr>
        <w:spacing w:line="220" w:lineRule="atLeast"/>
        <w:ind w:firstLine="5320" w:firstLineChars="1900"/>
        <w:rPr>
          <w:rFonts w:hint="default" w:ascii="宋体" w:hAnsi="宋体" w:eastAsia="宋体" w:cs="宋体"/>
          <w:sz w:val="28"/>
          <w:szCs w:val="28"/>
          <w:lang w:val="en-US" w:eastAsia="zh-CN"/>
        </w:rPr>
      </w:pPr>
      <w:r>
        <w:rPr>
          <w:rFonts w:hint="eastAsia" w:ascii="宋体" w:hAnsi="宋体" w:eastAsia="宋体" w:cs="宋体"/>
          <w:sz w:val="28"/>
          <w:szCs w:val="28"/>
        </w:rPr>
        <w:t>2022.5.</w:t>
      </w:r>
      <w:r>
        <w:rPr>
          <w:rFonts w:hint="eastAsia" w:ascii="宋体" w:hAnsi="宋体" w:eastAsia="宋体" w:cs="宋体"/>
          <w:sz w:val="28"/>
          <w:szCs w:val="28"/>
          <w:lang w:val="en-US" w:eastAsia="zh-CN"/>
        </w:rPr>
        <w:t>30</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1FD39A"/>
    <w:multiLevelType w:val="singleLevel"/>
    <w:tmpl w:val="CF1FD39A"/>
    <w:lvl w:ilvl="0" w:tentative="0">
      <w:start w:val="3"/>
      <w:numFmt w:val="decimal"/>
      <w:suff w:val="nothing"/>
      <w:lvlText w:val="（%1）"/>
      <w:lvlJc w:val="left"/>
    </w:lvl>
  </w:abstractNum>
  <w:abstractNum w:abstractNumId="1">
    <w:nsid w:val="235D6B42"/>
    <w:multiLevelType w:val="multilevel"/>
    <w:tmpl w:val="235D6B42"/>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980" w:hanging="420"/>
      </w:pPr>
    </w:lvl>
    <w:lvl w:ilvl="2" w:tentative="0">
      <w:start w:val="1"/>
      <w:numFmt w:val="lowerRoman"/>
      <w:lvlText w:val="%3."/>
      <w:lvlJc w:val="right"/>
      <w:pPr>
        <w:ind w:left="1400" w:hanging="420"/>
      </w:pPr>
    </w:lvl>
    <w:lvl w:ilvl="3" w:tentative="0">
      <w:start w:val="1"/>
      <w:numFmt w:val="decimal"/>
      <w:lvlText w:val="%4."/>
      <w:lvlJc w:val="left"/>
      <w:pPr>
        <w:ind w:left="1820" w:hanging="420"/>
      </w:pPr>
    </w:lvl>
    <w:lvl w:ilvl="4" w:tentative="0">
      <w:start w:val="1"/>
      <w:numFmt w:val="lowerLetter"/>
      <w:lvlText w:val="%5)"/>
      <w:lvlJc w:val="left"/>
      <w:pPr>
        <w:ind w:left="2240" w:hanging="420"/>
      </w:pPr>
    </w:lvl>
    <w:lvl w:ilvl="5" w:tentative="0">
      <w:start w:val="1"/>
      <w:numFmt w:val="lowerRoman"/>
      <w:lvlText w:val="%6."/>
      <w:lvlJc w:val="right"/>
      <w:pPr>
        <w:ind w:left="2660" w:hanging="420"/>
      </w:pPr>
    </w:lvl>
    <w:lvl w:ilvl="6" w:tentative="0">
      <w:start w:val="1"/>
      <w:numFmt w:val="decimal"/>
      <w:lvlText w:val="%7."/>
      <w:lvlJc w:val="left"/>
      <w:pPr>
        <w:ind w:left="3080" w:hanging="420"/>
      </w:pPr>
    </w:lvl>
    <w:lvl w:ilvl="7" w:tentative="0">
      <w:start w:val="1"/>
      <w:numFmt w:val="lowerLetter"/>
      <w:lvlText w:val="%8)"/>
      <w:lvlJc w:val="left"/>
      <w:pPr>
        <w:ind w:left="3500" w:hanging="420"/>
      </w:pPr>
    </w:lvl>
    <w:lvl w:ilvl="8" w:tentative="0">
      <w:start w:val="1"/>
      <w:numFmt w:val="lowerRoman"/>
      <w:lvlText w:val="%9."/>
      <w:lvlJc w:val="right"/>
      <w:pPr>
        <w:ind w:left="392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642C98"/>
    <w:rsid w:val="22642C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styleId="4">
    <w:name w:val="List Paragraph"/>
    <w:basedOn w:val="1"/>
    <w:qFormat/>
    <w:uiPriority w:val="99"/>
    <w:pPr>
      <w:ind w:left="720"/>
      <w:contextualSpacing/>
    </w:pPr>
    <w:rPr>
      <w:rFonts w:ascii="Times New Roman" w:hAnsi="Times New Roman" w:eastAsia="Times New Roman" w:cs="Times New Roman"/>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2022-05-31T08:59:00Z</dcterms:created>
  <dc:creator>public</dc:creator>
  <cp:lastModifiedBy>public</cp:lastModifiedBy>
  <dcterms:modified xsi:type="dcterms:W3CDTF">2022-05-31T08:59:29Z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FEB5D81A0EF94959B6668C4060D31913</vt:lpwstr>
  </property>
</Properties>
</file>